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6E" w:rsidRPr="0037654F" w:rsidRDefault="00CE41BA" w:rsidP="00370711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="00E857C3"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</w:t>
      </w:r>
      <w:r w:rsidR="00100CE3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E41BA">
        <w:rPr>
          <w:rFonts w:ascii="Times New Roman" w:hAnsi="Times New Roman" w:cs="Times New Roman"/>
          <w:b/>
          <w:sz w:val="21"/>
          <w:szCs w:val="21"/>
        </w:rPr>
        <w:t xml:space="preserve">1 </w:t>
      </w:r>
    </w:p>
    <w:tbl>
      <w:tblPr>
        <w:tblStyle w:val="Tabela-Siatka"/>
        <w:tblW w:w="15310" w:type="dxa"/>
        <w:tblInd w:w="-714" w:type="dxa"/>
        <w:tblLook w:val="04A0"/>
      </w:tblPr>
      <w:tblGrid>
        <w:gridCol w:w="554"/>
        <w:gridCol w:w="3510"/>
        <w:gridCol w:w="619"/>
        <w:gridCol w:w="959"/>
        <w:gridCol w:w="1491"/>
        <w:gridCol w:w="1688"/>
        <w:gridCol w:w="912"/>
        <w:gridCol w:w="1768"/>
        <w:gridCol w:w="1412"/>
        <w:gridCol w:w="2397"/>
      </w:tblGrid>
      <w:tr w:rsidR="00FB0EEF" w:rsidRPr="0037654F" w:rsidTr="00FB0EE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1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959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49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97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FB0EEF" w:rsidRPr="0037654F" w:rsidTr="00FB0EE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5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9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97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432A26" w:rsidRPr="0037654F" w:rsidTr="00FB0EEF">
        <w:tc>
          <w:tcPr>
            <w:tcW w:w="554" w:type="dxa"/>
          </w:tcPr>
          <w:p w:rsidR="001566CE" w:rsidRPr="0037654F" w:rsidRDefault="00AF1BD2" w:rsidP="00AF1BD2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0" w:type="dxa"/>
          </w:tcPr>
          <w:p w:rsidR="001566CE" w:rsidRPr="0037654F" w:rsidRDefault="003662A8" w:rsidP="00813D0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Fartuch ochronny do przygotowania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cytostatyków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 wykonany z włókniny trójwarstwowej SFS (włóknina polipropylenowa, folia polietylenowa, włóknina polipropylenowa) o gramaturze min. 78 g/m2: -Wyrób medyczny (zgodnie </w:t>
            </w:r>
            <w:r w:rsidR="009F2070">
              <w:rPr>
                <w:rFonts w:ascii="Times New Roman" w:hAnsi="Times New Roman" w:cs="Times New Roman"/>
                <w:sz w:val="21"/>
                <w:szCs w:val="21"/>
              </w:rPr>
              <w:t xml:space="preserve"> z </w:t>
            </w:r>
            <w:r w:rsidR="009F2070" w:rsidRPr="009F2070">
              <w:rPr>
                <w:rFonts w:ascii="Times New Roman" w:hAnsi="Times New Roman" w:cs="Times New Roman"/>
                <w:sz w:val="21"/>
                <w:szCs w:val="21"/>
              </w:rPr>
              <w:t>Rozporządzenie</w:t>
            </w:r>
            <w:r w:rsidR="009F2070">
              <w:rPr>
                <w:rFonts w:ascii="Times New Roman" w:hAnsi="Times New Roman" w:cs="Times New Roman"/>
                <w:sz w:val="21"/>
                <w:szCs w:val="21"/>
              </w:rPr>
              <w:t>m</w:t>
            </w:r>
            <w:r w:rsidR="009F2070" w:rsidRPr="009F2070">
              <w:rPr>
                <w:rFonts w:ascii="Times New Roman" w:hAnsi="Times New Roman" w:cs="Times New Roman"/>
                <w:sz w:val="21"/>
                <w:szCs w:val="21"/>
              </w:rPr>
              <w:t xml:space="preserve"> 2017/745 w sprawie wyrobów medycznych,</w:t>
            </w: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) oraz Środek Ochrony Indywidualnej kategorii III zgodnie z Rozporządzeniem 2016/425  ; -spełniający wymagania wysokie dla normy EN 13795</w:t>
            </w:r>
            <w:r w:rsidR="00813D0E">
              <w:rPr>
                <w:rFonts w:ascii="Times New Roman" w:hAnsi="Times New Roman" w:cs="Times New Roman"/>
                <w:sz w:val="21"/>
                <w:szCs w:val="21"/>
              </w:rPr>
              <w:t xml:space="preserve"> lub równoważnej</w:t>
            </w: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 -sterylny; -wykonany z paroprzepuszczalnego materiału; -górne zapięcie na przylepiec lub rzep (nie dopuszcza się do dekoltów); -wiązany za pomocą min. jednej pary troków lub pasów o wymiarze nie krótszym niż 15 cm; -rękaw zakończony mankietem z elastycz</w:t>
            </w:r>
            <w:r w:rsidR="00813D0E">
              <w:rPr>
                <w:rFonts w:ascii="Times New Roman" w:hAnsi="Times New Roman" w:cs="Times New Roman"/>
                <w:sz w:val="21"/>
                <w:szCs w:val="21"/>
              </w:rPr>
              <w:t xml:space="preserve">nym ściągaczem ; -fartuch typu </w:t>
            </w:r>
            <w:proofErr w:type="spellStart"/>
            <w:r w:rsidR="00813D0E">
              <w:rPr>
                <w:rFonts w:ascii="Times New Roman" w:hAnsi="Times New Roman" w:cs="Times New Roman"/>
                <w:sz w:val="21"/>
                <w:szCs w:val="21"/>
              </w:rPr>
              <w:t>u</w:t>
            </w: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nisex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; -rozmiar L - długość</w:t>
            </w:r>
            <w:r w:rsidR="00813D0E">
              <w:rPr>
                <w:rFonts w:ascii="Times New Roman" w:hAnsi="Times New Roman" w:cs="Times New Roman"/>
                <w:sz w:val="21"/>
                <w:szCs w:val="21"/>
              </w:rPr>
              <w:t xml:space="preserve"> fartucha min. 110cm, rozmiar XX</w:t>
            </w: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L - długość fartucha min. 140 mm. Badania jednostki niezależnej wg ASTM F739 wykonany przez niezależną od producenta jednostkę na przenikliwość  </w:t>
            </w:r>
            <w:r w:rsidRPr="003662A8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minimum wymienionych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cytostatyków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: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Cyklofosfamid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Dakarbazyna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Karmustyna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Doxorubicyna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Cisplatyna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Etopozyd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Tiotepa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Mitomycyna C,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Winkrystyna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Oksaliplatyna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 z czasem odporności na przenikanie  w/w substancji do 480 minut. Pakowany </w:t>
            </w:r>
            <w:r w:rsidR="00813D0E">
              <w:rPr>
                <w:rFonts w:ascii="Times New Roman" w:hAnsi="Times New Roman" w:cs="Times New Roman"/>
                <w:sz w:val="21"/>
                <w:szCs w:val="21"/>
              </w:rPr>
              <w:t xml:space="preserve">podwójnie </w:t>
            </w: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z ręcznikiem chłonnym o wymiarach min.68x35cm w opakowanie typu papier/folia i wewnętrzne włókninowe, ułożenie typu książka.  </w:t>
            </w:r>
          </w:p>
        </w:tc>
        <w:tc>
          <w:tcPr>
            <w:tcW w:w="619" w:type="dxa"/>
          </w:tcPr>
          <w:p w:rsidR="001566CE" w:rsidRPr="0037654F" w:rsidRDefault="00AF09C2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959" w:type="dxa"/>
          </w:tcPr>
          <w:p w:rsidR="001566CE" w:rsidRPr="0037654F" w:rsidRDefault="003662A8" w:rsidP="003504E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11880</w:t>
            </w:r>
          </w:p>
        </w:tc>
        <w:tc>
          <w:tcPr>
            <w:tcW w:w="1491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7" w:type="dxa"/>
          </w:tcPr>
          <w:p w:rsidR="001566CE" w:rsidRPr="0037654F" w:rsidRDefault="001566CE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32A26" w:rsidRPr="0037654F" w:rsidTr="00FB0EEF">
        <w:tc>
          <w:tcPr>
            <w:tcW w:w="554" w:type="dxa"/>
          </w:tcPr>
          <w:p w:rsidR="001566CE" w:rsidRPr="0037654F" w:rsidRDefault="00AF1BD2" w:rsidP="00AF1BD2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3510" w:type="dxa"/>
          </w:tcPr>
          <w:p w:rsidR="001566CE" w:rsidRPr="0037654F" w:rsidRDefault="003662A8" w:rsidP="003662A8">
            <w:pPr>
              <w:tabs>
                <w:tab w:val="left" w:pos="1095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Fartuch ochronny do podawania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cytostatyków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 wykonany z włókniny trójwarstwowej SFS (włóknina polipropylenowa, folia polietylenowa, włóknina polipropylenowa) o gramaturze min. 78 g/m2: -Środek Ochrony Indywidualnej kategorii III zgodnie z Rozporządzeniem 2016/425; -niesterylny; -wykonany z paroprzepuszczalnego materiału; -górne zapięcie na przylepiec lub rzep (nie dopuszcza się dekoltów); -wiązany za pomocą min. jednej pary troków lub pasków o wymiarze nie krótszym niż 15cm; -rękaw zakończony mankietem z elastycznym ściągaczem -fartuch typu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unisex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; -rozmiar L - długość fartucha min. 110cm, rozmiar XL - długość fartucha min. 120 mm; - Badania jednostki n</w:t>
            </w:r>
            <w:r w:rsidR="00813D0E">
              <w:rPr>
                <w:rFonts w:ascii="Times New Roman" w:hAnsi="Times New Roman" w:cs="Times New Roman"/>
                <w:sz w:val="21"/>
                <w:szCs w:val="21"/>
              </w:rPr>
              <w:t>iezależnej wg ASTM F739 wykonane</w:t>
            </w:r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 przez niezależną od producenta jednostkę na przenikliwość  minimum wymienionych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cytostatyków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: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Cyklofosfamid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Dakarbazyna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Doxorubicyna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Cisplatyna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Etopozyd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Tiotepa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Mitomycyna C,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>Winkrystyna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Oksaliplatyna</w:t>
            </w:r>
            <w:proofErr w:type="spellEnd"/>
            <w:r w:rsidRPr="003662A8">
              <w:rPr>
                <w:rFonts w:ascii="Times New Roman" w:hAnsi="Times New Roman" w:cs="Times New Roman"/>
                <w:sz w:val="21"/>
                <w:szCs w:val="21"/>
              </w:rPr>
              <w:t xml:space="preserve"> z czasem odporności na przenikanie  w/w substancji do 480 minut.</w:t>
            </w:r>
          </w:p>
        </w:tc>
        <w:tc>
          <w:tcPr>
            <w:tcW w:w="619" w:type="dxa"/>
          </w:tcPr>
          <w:p w:rsidR="001566CE" w:rsidRPr="0037654F" w:rsidRDefault="00A4295D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</w:t>
            </w:r>
            <w:r w:rsidR="00AF09C2">
              <w:rPr>
                <w:rFonts w:ascii="Times New Roman" w:hAnsi="Times New Roman" w:cs="Times New Roman"/>
                <w:sz w:val="21"/>
                <w:szCs w:val="21"/>
              </w:rPr>
              <w:t>zt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959" w:type="dxa"/>
          </w:tcPr>
          <w:p w:rsidR="001566CE" w:rsidRPr="0037654F" w:rsidRDefault="00257028" w:rsidP="003504E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11880</w:t>
            </w:r>
          </w:p>
        </w:tc>
        <w:tc>
          <w:tcPr>
            <w:tcW w:w="1491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7" w:type="dxa"/>
          </w:tcPr>
          <w:p w:rsidR="001566CE" w:rsidRPr="0037654F" w:rsidRDefault="001566CE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94CBF" w:rsidRPr="0037654F" w:rsidTr="00E615B8">
        <w:tc>
          <w:tcPr>
            <w:tcW w:w="7133" w:type="dxa"/>
            <w:gridSpan w:val="5"/>
          </w:tcPr>
          <w:p w:rsidR="00F94CBF" w:rsidRDefault="00F94CBF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F94CBF" w:rsidRDefault="00F94CBF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F94CBF" w:rsidRDefault="00F94CBF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1768" w:type="dxa"/>
          </w:tcPr>
          <w:p w:rsidR="00F94CBF" w:rsidRDefault="00F94CBF" w:rsidP="009D0D16">
            <w:pPr>
              <w:spacing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F94CBF" w:rsidRPr="0037654F" w:rsidRDefault="00F94CBF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2397" w:type="dxa"/>
          </w:tcPr>
          <w:p w:rsidR="00F94CBF" w:rsidRPr="0037654F" w:rsidRDefault="00F94CBF" w:rsidP="000E0A9F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</w:tr>
    </w:tbl>
    <w:p w:rsidR="00F17498" w:rsidRDefault="00F17498" w:rsidP="005B3C66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F17498" w:rsidRDefault="00F17498" w:rsidP="005B3C66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2042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0"/>
        <w:gridCol w:w="8620"/>
        <w:gridCol w:w="760"/>
        <w:gridCol w:w="1020"/>
        <w:gridCol w:w="1500"/>
        <w:gridCol w:w="1780"/>
        <w:gridCol w:w="1000"/>
        <w:gridCol w:w="1660"/>
        <w:gridCol w:w="1660"/>
        <w:gridCol w:w="2060"/>
      </w:tblGrid>
      <w:tr w:rsidR="001E2C35" w:rsidRPr="001E2C35" w:rsidTr="00F17498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E2C35">
              <w:rPr>
                <w:rFonts w:ascii="Calibri" w:eastAsia="Times New Roman" w:hAnsi="Calibri" w:cs="Calibri"/>
                <w:lang w:eastAsia="pl-PL"/>
              </w:rPr>
              <w:t xml:space="preserve">Wymagane próbki  w </w:t>
            </w:r>
            <w:r w:rsidR="001E2C35" w:rsidRPr="001E2C35">
              <w:rPr>
                <w:rFonts w:ascii="Arial CE" w:eastAsia="Times New Roman" w:hAnsi="Arial CE" w:cs="Calibri"/>
                <w:b/>
                <w:bCs/>
                <w:sz w:val="20"/>
                <w:szCs w:val="20"/>
                <w:lang w:eastAsia="pl-PL"/>
              </w:rPr>
              <w:t xml:space="preserve"> celu potwierdzenia zgodności z cechami lub kryteriami określonymi w opisie kryteriów oceny ofert</w:t>
            </w:r>
            <w:r w:rsidR="0072510C">
              <w:rPr>
                <w:rFonts w:ascii="Calibri" w:eastAsia="Times New Roman" w:hAnsi="Calibri" w:cs="Calibri"/>
                <w:lang w:eastAsia="pl-PL"/>
              </w:rPr>
              <w:t xml:space="preserve"> (rozdział </w:t>
            </w:r>
            <w:r w:rsidR="0072510C" w:rsidRPr="0072510C">
              <w:rPr>
                <w:rFonts w:ascii="Calibri" w:eastAsia="Times New Roman" w:hAnsi="Calibri" w:cs="Calibri"/>
                <w:lang w:eastAsia="pl-PL"/>
              </w:rPr>
              <w:t>XXVII</w:t>
            </w:r>
            <w:r w:rsidR="0072510C">
              <w:rPr>
                <w:rFonts w:ascii="Calibri" w:eastAsia="Times New Roman" w:hAnsi="Calibri" w:cs="Calibri"/>
                <w:lang w:eastAsia="pl-PL"/>
              </w:rPr>
              <w:t xml:space="preserve"> SWZ A) pkt 2)</w:t>
            </w:r>
            <w:bookmarkStart w:id="0" w:name="_GoBack"/>
            <w:bookmarkEnd w:id="0"/>
            <w:r w:rsidR="0072510C">
              <w:rPr>
                <w:rFonts w:ascii="Calibri" w:eastAsia="Times New Roman" w:hAnsi="Calibri" w:cs="Calibri"/>
                <w:lang w:eastAsia="pl-PL"/>
              </w:rPr>
              <w:t xml:space="preserve"> - </w:t>
            </w:r>
            <w:r w:rsidR="0072510C" w:rsidRPr="0072510C">
              <w:rPr>
                <w:rFonts w:ascii="Calibri" w:eastAsia="Times New Roman" w:hAnsi="Calibri" w:cs="Calibri"/>
                <w:lang w:eastAsia="pl-PL"/>
              </w:rPr>
              <w:t>KRYTERIA OCENY OFERT</w:t>
            </w:r>
          </w:p>
          <w:p w:rsidR="00F17498" w:rsidRPr="001E2C35" w:rsidRDefault="00F17498" w:rsidP="001E2C3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1E2C35">
              <w:rPr>
                <w:rFonts w:ascii="Calibri" w:eastAsia="Times New Roman" w:hAnsi="Calibri" w:cs="Calibri"/>
                <w:lang w:eastAsia="pl-PL"/>
              </w:rPr>
              <w:t xml:space="preserve">   - do poz. 1   - </w:t>
            </w:r>
            <w:r w:rsidRPr="001E2C35">
              <w:rPr>
                <w:rFonts w:ascii="Arial CE" w:eastAsia="Times New Roman" w:hAnsi="Arial CE" w:cs="Calibri"/>
                <w:b/>
                <w:bCs/>
                <w:sz w:val="20"/>
                <w:szCs w:val="20"/>
                <w:lang w:eastAsia="pl-PL"/>
              </w:rPr>
              <w:t xml:space="preserve"> 3 sztuki</w:t>
            </w:r>
            <w:r w:rsidR="001E2C35" w:rsidRPr="001E2C35"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498" w:rsidRPr="001E2C35" w:rsidRDefault="00F17498" w:rsidP="00F17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F17498" w:rsidRPr="001E2C35" w:rsidRDefault="00F17498" w:rsidP="005B3C66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1E2C35">
        <w:rPr>
          <w:rFonts w:ascii="Calibri" w:eastAsia="Times New Roman" w:hAnsi="Calibri" w:cs="Calibri"/>
          <w:lang w:eastAsia="pl-PL"/>
        </w:rPr>
        <w:t xml:space="preserve">          </w:t>
      </w:r>
      <w:r w:rsidR="00B76B90" w:rsidRPr="001E2C35">
        <w:rPr>
          <w:rFonts w:ascii="Calibri" w:eastAsia="Times New Roman" w:hAnsi="Calibri" w:cs="Calibri"/>
          <w:lang w:eastAsia="pl-PL"/>
        </w:rPr>
        <w:t xml:space="preserve">  - do poz. 2</w:t>
      </w:r>
      <w:r w:rsidRPr="001E2C35">
        <w:rPr>
          <w:rFonts w:ascii="Calibri" w:eastAsia="Times New Roman" w:hAnsi="Calibri" w:cs="Calibri"/>
          <w:lang w:eastAsia="pl-PL"/>
        </w:rPr>
        <w:t xml:space="preserve">   - </w:t>
      </w:r>
      <w:r w:rsidRPr="001E2C35">
        <w:rPr>
          <w:rFonts w:ascii="Arial CE" w:eastAsia="Times New Roman" w:hAnsi="Arial CE" w:cs="Calibri"/>
          <w:b/>
          <w:bCs/>
          <w:sz w:val="20"/>
          <w:szCs w:val="20"/>
          <w:lang w:eastAsia="pl-PL"/>
        </w:rPr>
        <w:t xml:space="preserve"> 2 sztuki</w:t>
      </w:r>
    </w:p>
    <w:p w:rsidR="00F17498" w:rsidRDefault="00F17498" w:rsidP="005B3C66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5B3C66" w:rsidRPr="00CC5D68" w:rsidRDefault="005B3C66" w:rsidP="005B3C66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5B3C66" w:rsidRPr="0037654F" w:rsidRDefault="005B3C66" w:rsidP="005B3C66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1373E2" w:rsidRDefault="004F4C4C" w:rsidP="00F94CBF">
      <w:pPr>
        <w:rPr>
          <w:rFonts w:ascii="Times New Roman" w:hAnsi="Times New Roman" w:cs="Times New Roman"/>
          <w:sz w:val="16"/>
          <w:szCs w:val="16"/>
        </w:rPr>
      </w:pPr>
    </w:p>
    <w:sectPr w:rsidR="004F4C4C" w:rsidRPr="001373E2" w:rsidSect="000E0A9F">
      <w:head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DC4" w:rsidRDefault="005E0DC4" w:rsidP="00CE41BA">
      <w:pPr>
        <w:spacing w:after="0" w:line="240" w:lineRule="auto"/>
      </w:pPr>
      <w:r>
        <w:separator/>
      </w:r>
    </w:p>
  </w:endnote>
  <w:endnote w:type="continuationSeparator" w:id="0">
    <w:p w:rsidR="005E0DC4" w:rsidRDefault="005E0DC4" w:rsidP="00CE4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DC4" w:rsidRDefault="005E0DC4" w:rsidP="00CE41BA">
      <w:pPr>
        <w:spacing w:after="0" w:line="240" w:lineRule="auto"/>
      </w:pPr>
      <w:r>
        <w:separator/>
      </w:r>
    </w:p>
  </w:footnote>
  <w:footnote w:type="continuationSeparator" w:id="0">
    <w:p w:rsidR="005E0DC4" w:rsidRDefault="005E0DC4" w:rsidP="00CE4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1BA" w:rsidRDefault="00CE41BA">
    <w:pPr>
      <w:pStyle w:val="Nagwek"/>
    </w:pPr>
    <w:r>
      <w:t>Załącznik nr 2.1 do SWZ, PN-85/23/KT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7513E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09FD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73E23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61894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615F3"/>
    <w:multiLevelType w:val="hybridMultilevel"/>
    <w:tmpl w:val="27925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567"/>
    <w:rsid w:val="00003A6E"/>
    <w:rsid w:val="00024E21"/>
    <w:rsid w:val="00032D8C"/>
    <w:rsid w:val="00040405"/>
    <w:rsid w:val="00053C15"/>
    <w:rsid w:val="00077CA9"/>
    <w:rsid w:val="00083443"/>
    <w:rsid w:val="00090282"/>
    <w:rsid w:val="000E0A9F"/>
    <w:rsid w:val="000E512A"/>
    <w:rsid w:val="000E7219"/>
    <w:rsid w:val="000F6F9D"/>
    <w:rsid w:val="00100CE3"/>
    <w:rsid w:val="00130F53"/>
    <w:rsid w:val="001373E2"/>
    <w:rsid w:val="00140596"/>
    <w:rsid w:val="00140987"/>
    <w:rsid w:val="001566CE"/>
    <w:rsid w:val="0017624E"/>
    <w:rsid w:val="001B0C0B"/>
    <w:rsid w:val="001B66F4"/>
    <w:rsid w:val="001C087E"/>
    <w:rsid w:val="001C36B2"/>
    <w:rsid w:val="001C7F36"/>
    <w:rsid w:val="001E2C35"/>
    <w:rsid w:val="001F5722"/>
    <w:rsid w:val="002145FF"/>
    <w:rsid w:val="00256924"/>
    <w:rsid w:val="00257028"/>
    <w:rsid w:val="00263467"/>
    <w:rsid w:val="00266259"/>
    <w:rsid w:val="002777C4"/>
    <w:rsid w:val="002B7370"/>
    <w:rsid w:val="00332375"/>
    <w:rsid w:val="003504EF"/>
    <w:rsid w:val="003552C9"/>
    <w:rsid w:val="003662A8"/>
    <w:rsid w:val="00370711"/>
    <w:rsid w:val="0037654F"/>
    <w:rsid w:val="003919A4"/>
    <w:rsid w:val="003A70A7"/>
    <w:rsid w:val="003C1322"/>
    <w:rsid w:val="003E0644"/>
    <w:rsid w:val="003E7469"/>
    <w:rsid w:val="00432A26"/>
    <w:rsid w:val="00440522"/>
    <w:rsid w:val="00476694"/>
    <w:rsid w:val="004C67D4"/>
    <w:rsid w:val="004F4C4C"/>
    <w:rsid w:val="004F541A"/>
    <w:rsid w:val="004F5D0C"/>
    <w:rsid w:val="00536CB8"/>
    <w:rsid w:val="00553A44"/>
    <w:rsid w:val="005A09E2"/>
    <w:rsid w:val="005B3C66"/>
    <w:rsid w:val="005C57F8"/>
    <w:rsid w:val="005E0DC4"/>
    <w:rsid w:val="005E12A6"/>
    <w:rsid w:val="005E1537"/>
    <w:rsid w:val="00626F89"/>
    <w:rsid w:val="0063269C"/>
    <w:rsid w:val="00675441"/>
    <w:rsid w:val="00691B93"/>
    <w:rsid w:val="00693615"/>
    <w:rsid w:val="006F2F28"/>
    <w:rsid w:val="0072510C"/>
    <w:rsid w:val="00742D88"/>
    <w:rsid w:val="0075398B"/>
    <w:rsid w:val="00782944"/>
    <w:rsid w:val="00793D8E"/>
    <w:rsid w:val="00800C1E"/>
    <w:rsid w:val="00810BB3"/>
    <w:rsid w:val="00813D0E"/>
    <w:rsid w:val="0082095C"/>
    <w:rsid w:val="00826528"/>
    <w:rsid w:val="008424BC"/>
    <w:rsid w:val="00842DBD"/>
    <w:rsid w:val="008D68F3"/>
    <w:rsid w:val="008E6567"/>
    <w:rsid w:val="00954718"/>
    <w:rsid w:val="009707FC"/>
    <w:rsid w:val="009C6335"/>
    <w:rsid w:val="009C7124"/>
    <w:rsid w:val="009D0D16"/>
    <w:rsid w:val="009D3033"/>
    <w:rsid w:val="009D6B94"/>
    <w:rsid w:val="009E3457"/>
    <w:rsid w:val="009F2070"/>
    <w:rsid w:val="00A07E2D"/>
    <w:rsid w:val="00A16744"/>
    <w:rsid w:val="00A4295D"/>
    <w:rsid w:val="00A46F30"/>
    <w:rsid w:val="00A9097C"/>
    <w:rsid w:val="00AA466E"/>
    <w:rsid w:val="00AA504F"/>
    <w:rsid w:val="00AC2498"/>
    <w:rsid w:val="00AF09C2"/>
    <w:rsid w:val="00AF1BD2"/>
    <w:rsid w:val="00B042E4"/>
    <w:rsid w:val="00B20F2A"/>
    <w:rsid w:val="00B2171C"/>
    <w:rsid w:val="00B322B7"/>
    <w:rsid w:val="00B5469D"/>
    <w:rsid w:val="00B76B90"/>
    <w:rsid w:val="00B9621A"/>
    <w:rsid w:val="00BA7AEE"/>
    <w:rsid w:val="00BF427F"/>
    <w:rsid w:val="00C000A5"/>
    <w:rsid w:val="00C2649B"/>
    <w:rsid w:val="00C36095"/>
    <w:rsid w:val="00C52FA0"/>
    <w:rsid w:val="00C624A6"/>
    <w:rsid w:val="00C6423E"/>
    <w:rsid w:val="00CE1B71"/>
    <w:rsid w:val="00CE41BA"/>
    <w:rsid w:val="00D00980"/>
    <w:rsid w:val="00D526BA"/>
    <w:rsid w:val="00D70D1D"/>
    <w:rsid w:val="00D9439F"/>
    <w:rsid w:val="00DA1884"/>
    <w:rsid w:val="00E01639"/>
    <w:rsid w:val="00E1488B"/>
    <w:rsid w:val="00E2707D"/>
    <w:rsid w:val="00E40F28"/>
    <w:rsid w:val="00E54193"/>
    <w:rsid w:val="00E857C3"/>
    <w:rsid w:val="00EA2CED"/>
    <w:rsid w:val="00ED67CE"/>
    <w:rsid w:val="00EF13EF"/>
    <w:rsid w:val="00F04965"/>
    <w:rsid w:val="00F17498"/>
    <w:rsid w:val="00F250B0"/>
    <w:rsid w:val="00F464F9"/>
    <w:rsid w:val="00F52C63"/>
    <w:rsid w:val="00F544C9"/>
    <w:rsid w:val="00F94CBF"/>
    <w:rsid w:val="00FA144B"/>
    <w:rsid w:val="00FA4B6E"/>
    <w:rsid w:val="00FA6D77"/>
    <w:rsid w:val="00FB0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C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2707D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4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1BA"/>
  </w:style>
  <w:style w:type="paragraph" w:styleId="Stopka">
    <w:name w:val="footer"/>
    <w:basedOn w:val="Normalny"/>
    <w:link w:val="StopkaZnak"/>
    <w:uiPriority w:val="99"/>
    <w:unhideWhenUsed/>
    <w:rsid w:val="00CE4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5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1DDDB-62D2-4FE0-A0E8-92AED60C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Han</dc:creator>
  <cp:keywords/>
  <dc:description/>
  <cp:lastModifiedBy>Katarzyna.Chrolenko-</cp:lastModifiedBy>
  <cp:revision>126</cp:revision>
  <cp:lastPrinted>2023-02-20T07:42:00Z</cp:lastPrinted>
  <dcterms:created xsi:type="dcterms:W3CDTF">2021-09-25T12:43:00Z</dcterms:created>
  <dcterms:modified xsi:type="dcterms:W3CDTF">2023-04-12T07:03:00Z</dcterms:modified>
</cp:coreProperties>
</file>